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95B" w:rsidRDefault="0088295B" w:rsidP="0088295B">
      <w:pPr>
        <w:pStyle w:val="ConsPlusNormal"/>
        <w:jc w:val="right"/>
        <w:outlineLvl w:val="0"/>
      </w:pPr>
      <w:r>
        <w:t>Приложение</w:t>
      </w:r>
    </w:p>
    <w:p w:rsidR="0088295B" w:rsidRDefault="0088295B" w:rsidP="0088295B">
      <w:pPr>
        <w:pStyle w:val="ConsPlusNormal"/>
        <w:jc w:val="right"/>
      </w:pPr>
      <w:r>
        <w:t>к приказу ФАС России</w:t>
      </w:r>
    </w:p>
    <w:p w:rsidR="0088295B" w:rsidRDefault="0088295B" w:rsidP="0088295B">
      <w:pPr>
        <w:pStyle w:val="ConsPlusNormal"/>
        <w:jc w:val="right"/>
      </w:pPr>
      <w:r>
        <w:t>от 14.07.2017 N 930/17</w:t>
      </w:r>
    </w:p>
    <w:p w:rsidR="0088295B" w:rsidRDefault="0088295B" w:rsidP="0088295B">
      <w:pPr>
        <w:pStyle w:val="ConsPlusNormal"/>
        <w:jc w:val="both"/>
      </w:pPr>
    </w:p>
    <w:p w:rsidR="0088295B" w:rsidRDefault="0088295B" w:rsidP="0088295B">
      <w:pPr>
        <w:pStyle w:val="ConsPlusTitle"/>
        <w:jc w:val="center"/>
      </w:pPr>
      <w:bookmarkStart w:id="0" w:name="Par27"/>
      <w:bookmarkEnd w:id="0"/>
      <w:r>
        <w:t>ЕДИНЫЕ ФОРМЫ РАСКРЫТИЯ ИНФОРМАЦИИ</w:t>
      </w:r>
    </w:p>
    <w:p w:rsidR="0088295B" w:rsidRDefault="0088295B" w:rsidP="0088295B">
      <w:pPr>
        <w:pStyle w:val="ConsPlusTitle"/>
        <w:jc w:val="center"/>
      </w:pPr>
      <w:r>
        <w:t>ТЕПЛОСНАБЖАЮЩИМИ И ТЕПЛОСЕТЕВЫМИ ОРГАНИЗАЦИЯМИ</w:t>
      </w:r>
    </w:p>
    <w:p w:rsidR="0088295B" w:rsidRDefault="0088295B" w:rsidP="0088295B">
      <w:pPr>
        <w:pStyle w:val="ConsPlusNormal"/>
        <w:jc w:val="both"/>
      </w:pPr>
    </w:p>
    <w:p w:rsidR="0088295B" w:rsidRDefault="0088295B" w:rsidP="0088295B">
      <w:pPr>
        <w:pStyle w:val="ConsPlusNormal"/>
        <w:jc w:val="center"/>
        <w:outlineLvl w:val="1"/>
      </w:pPr>
      <w:r>
        <w:t xml:space="preserve">Форма 1. Общая информация о регулируемой организации </w:t>
      </w:r>
    </w:p>
    <w:p w:rsidR="0088295B" w:rsidRDefault="0088295B" w:rsidP="0088295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6"/>
        <w:gridCol w:w="2608"/>
      </w:tblGrid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8851D6" w:rsidRDefault="008851D6" w:rsidP="001A7D44">
            <w:pPr>
              <w:pStyle w:val="ConsPlusNormal"/>
            </w:pPr>
            <w:r w:rsidRPr="008851D6">
              <w:t>Публичное акционерное общество междугородной и международной электрической связи «Ростелеком»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Фамилия, имя и отчество (при наличии) руководителя регулируемой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8851D6" w:rsidRDefault="008851D6" w:rsidP="001A7D44">
            <w:pPr>
              <w:pStyle w:val="ConsPlusNormal"/>
            </w:pPr>
            <w:r w:rsidRPr="008851D6">
              <w:t>Директор Челябинского филиала Сергеев Михаил Александрович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8851D6" w:rsidRDefault="008851D6" w:rsidP="001A7D44">
            <w:pPr>
              <w:pStyle w:val="ConsPlusNormal"/>
            </w:pPr>
            <w:r w:rsidRPr="008851D6">
              <w:rPr>
                <w:spacing w:val="-6"/>
              </w:rPr>
              <w:t>1027700198767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Почтовый адрес регулируемой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2F56FF" w:rsidP="001A7D44">
            <w:pPr>
              <w:pStyle w:val="ConsPlusNormal"/>
            </w:pPr>
            <w:r>
              <w:t>454048, г. Челябинск,               ул. Воровского, д. 71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2F56FF" w:rsidRDefault="002F56FF" w:rsidP="001A7D44">
            <w:pPr>
              <w:pStyle w:val="ConsPlusNormal"/>
            </w:pPr>
            <w:r w:rsidRPr="002F56FF">
              <w:t>191002, г. Санкт-Петербург, ул. Достоевского, д. 15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Контактные телефоны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2F56FF" w:rsidRDefault="002F56FF" w:rsidP="001A7D44">
            <w:pPr>
              <w:pStyle w:val="ConsPlusNormal"/>
            </w:pPr>
            <w:r w:rsidRPr="002F56FF">
              <w:t>тел</w:t>
            </w:r>
            <w:r w:rsidRPr="002F56FF">
              <w:rPr>
                <w:lang w:val="de-DE"/>
              </w:rPr>
              <w:t>. (</w:t>
            </w:r>
            <w:r w:rsidRPr="002F56FF">
              <w:rPr>
                <w:lang w:val="en-US"/>
              </w:rPr>
              <w:t>351</w:t>
            </w:r>
            <w:r w:rsidRPr="002F56FF">
              <w:rPr>
                <w:lang w:val="de-DE"/>
              </w:rPr>
              <w:t xml:space="preserve">) </w:t>
            </w:r>
            <w:r w:rsidRPr="002F56FF">
              <w:rPr>
                <w:lang w:val="en-US"/>
              </w:rPr>
              <w:t>266-26-09</w:t>
            </w:r>
            <w:r w:rsidRPr="002F56FF">
              <w:rPr>
                <w:lang w:val="de-DE"/>
              </w:rPr>
              <w:t xml:space="preserve">, </w:t>
            </w:r>
            <w:r w:rsidRPr="002F56FF">
              <w:t>факс</w:t>
            </w:r>
            <w:r w:rsidRPr="002F56FF">
              <w:rPr>
                <w:lang w:val="de-DE"/>
              </w:rPr>
              <w:t xml:space="preserve"> (</w:t>
            </w:r>
            <w:r w:rsidRPr="002F56FF">
              <w:rPr>
                <w:lang w:val="en-US"/>
              </w:rPr>
              <w:t>351</w:t>
            </w:r>
            <w:r w:rsidRPr="002F56FF">
              <w:rPr>
                <w:lang w:val="de-DE"/>
              </w:rPr>
              <w:t xml:space="preserve">) </w:t>
            </w:r>
            <w:r w:rsidRPr="002F56FF">
              <w:rPr>
                <w:lang w:val="en-US"/>
              </w:rPr>
              <w:t>266-67-04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Официальный сайт регулируемой организации в информационно-телекоммуникационной сети "Интернет" (при наличии)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2F56FF" w:rsidRDefault="002F56FF" w:rsidP="001A7D44">
            <w:pPr>
              <w:pStyle w:val="ConsPlusNormal"/>
              <w:rPr>
                <w:lang w:val="en-US"/>
              </w:rPr>
            </w:pPr>
            <w:r w:rsidRPr="002F56FF">
              <w:rPr>
                <w:lang w:val="en-US"/>
              </w:rPr>
              <w:t>www.ural.rt.ru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Адрес электронной почты регулируемой организации (при наличии)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2F56FF" w:rsidRDefault="002F56FF" w:rsidP="001A7D44">
            <w:pPr>
              <w:pStyle w:val="ConsPlusNormal"/>
            </w:pPr>
            <w:r w:rsidRPr="002F56FF">
              <w:rPr>
                <w:lang w:val="de-DE"/>
              </w:rPr>
              <w:t>dispet@ural.rt.ru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Режим работы регулируемой организации, в том числе абонентских отделов, сбытовых подразделений и диспетчерских служб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C25E46" w:rsidRDefault="00C25E46" w:rsidP="001A7D44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 xml:space="preserve">C 8-30 </w:t>
            </w:r>
            <w:r>
              <w:t>до</w:t>
            </w:r>
            <w:r>
              <w:rPr>
                <w:lang w:val="en-US"/>
              </w:rPr>
              <w:t xml:space="preserve"> 17-30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Вид регулируемой деятельности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теплоснабжение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Протяженность магистральных сетей (в однотрубном исчислении) (километров)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0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Протяженность разводящих сетей (в однотрубном исчислении) (километров)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0,1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Количество теплоэлектростанций с указанием их установленной электрической и тепловой мощности (штук)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0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Количество тепловых станций с указанием их установленной тепловой мощности (штук)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0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Количество котельных с указанием их установленной тепловой мощности (штук)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1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Количество центральных тепловых пунктов (штук)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1</w:t>
            </w:r>
          </w:p>
        </w:tc>
      </w:tr>
    </w:tbl>
    <w:p w:rsidR="00AC2188" w:rsidRDefault="00AC2188">
      <w:bookmarkStart w:id="1" w:name="Par66"/>
      <w:bookmarkStart w:id="2" w:name="_GoBack"/>
      <w:bookmarkEnd w:id="1"/>
      <w:bookmarkEnd w:id="2"/>
    </w:p>
    <w:sectPr w:rsidR="00AC2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5B"/>
    <w:rsid w:val="002F56FF"/>
    <w:rsid w:val="0088295B"/>
    <w:rsid w:val="008851D6"/>
    <w:rsid w:val="00AC2188"/>
    <w:rsid w:val="00C2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9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29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9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29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RTK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Пирогова Елена Ювенальевна</dc:creator>
  <cp:lastModifiedBy>Пирогова Елена Ювенальевна</cp:lastModifiedBy>
  <cp:revision>2</cp:revision>
  <dcterms:created xsi:type="dcterms:W3CDTF">2017-12-05T09:37:00Z</dcterms:created>
  <dcterms:modified xsi:type="dcterms:W3CDTF">2017-12-06T08:25:00Z</dcterms:modified>
</cp:coreProperties>
</file>